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1E6CAB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1E6CAB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1E6CA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1E6C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1E6CAB">
            <w:pPr>
              <w:rPr>
                <w:sz w:val="28"/>
                <w:szCs w:val="28"/>
              </w:rPr>
            </w:pPr>
          </w:p>
          <w:p w:rsidR="00791BA4" w:rsidRPr="00F21DA1" w:rsidRDefault="00791BA4" w:rsidP="001E6CAB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1E6CA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1E6CAB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4DB6EC7"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377767764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CB69A7">
        <w:rPr>
          <w:sz w:val="28"/>
          <w:szCs w:val="28"/>
        </w:rPr>
        <w:t xml:space="preserve"> </w:t>
      </w:r>
      <w:r w:rsidR="001E6CAB">
        <w:rPr>
          <w:sz w:val="28"/>
          <w:szCs w:val="28"/>
        </w:rPr>
        <w:t>30</w:t>
      </w:r>
      <w:r w:rsidR="00A51388">
        <w:rPr>
          <w:sz w:val="28"/>
          <w:szCs w:val="28"/>
        </w:rPr>
        <w:t xml:space="preserve"> </w:t>
      </w:r>
      <w:r w:rsidR="00671206">
        <w:rPr>
          <w:sz w:val="28"/>
          <w:szCs w:val="28"/>
        </w:rPr>
        <w:t>июн</w:t>
      </w:r>
      <w:r w:rsidR="00C74078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C74078">
        <w:rPr>
          <w:sz w:val="28"/>
          <w:szCs w:val="28"/>
        </w:rPr>
        <w:t>23</w:t>
      </w:r>
      <w:r w:rsidR="00671206">
        <w:rPr>
          <w:sz w:val="28"/>
          <w:szCs w:val="28"/>
        </w:rPr>
        <w:t xml:space="preserve"> года           </w:t>
      </w:r>
      <w:r>
        <w:rPr>
          <w:sz w:val="28"/>
          <w:szCs w:val="28"/>
        </w:rPr>
        <w:t xml:space="preserve">  </w:t>
      </w:r>
      <w:r w:rsidR="00671206">
        <w:rPr>
          <w:sz w:val="28"/>
          <w:szCs w:val="28"/>
        </w:rPr>
        <w:t xml:space="preserve">                                          </w:t>
      </w:r>
      <w:r w:rsidR="001E6CA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Pr="00962DB8">
        <w:rPr>
          <w:sz w:val="28"/>
          <w:szCs w:val="28"/>
        </w:rPr>
        <w:t>№</w:t>
      </w:r>
      <w:r w:rsidR="001E6CAB">
        <w:rPr>
          <w:sz w:val="28"/>
          <w:szCs w:val="28"/>
        </w:rPr>
        <w:t>300</w:t>
      </w:r>
      <w:permEnd w:id="377767764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1E6CAB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BD0D63" w:rsidP="001E6CAB">
            <w:pPr>
              <w:rPr>
                <w:sz w:val="28"/>
                <w:szCs w:val="28"/>
              </w:rPr>
            </w:pPr>
            <w:permStart w:id="1586234123" w:edGrp="everyone"/>
            <w:r w:rsidRPr="00BD0D63">
              <w:rPr>
                <w:b/>
                <w:sz w:val="28"/>
                <w:szCs w:val="28"/>
              </w:rPr>
              <w:t>О внесении изменений в решение Совета депутатов муниципального образования «Муниципальный округ Увинский район Удмуртской Республики» от 26.12.2022 №236 «О бюджете муниципального            образования «Муниципальный округ Увинский район Удмуртской Республики» на 2023 год и на плановый период 2024 и 2025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766D294" wp14:editId="3EA9824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DE837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586234123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permStart w:id="1805476392" w:edGrp="everyone"/>
      <w:r w:rsidRPr="00BD0D63">
        <w:rPr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 и в целях приведения правового акта в соответствие с действующим законодательством, Совет депутатов муниципального образования «Муниципальный округ Увинский район Удмуртской Республики» </w:t>
      </w:r>
      <w:r w:rsidRPr="00BD0D63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BD0D6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D0D63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BD0D6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D0D6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D0D63">
        <w:rPr>
          <w:b/>
          <w:sz w:val="28"/>
          <w:szCs w:val="28"/>
        </w:rPr>
        <w:t>т: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1. Внести в решение Совета депутатов муниципального образования «Муниципальный округ Увинский район Удмуртской Республики» от 26.12.2022 №236 «О бюджете муниципального образования «Муниципальный округ Увинский район Удмуртской Республики» на 2023 год и на плановый период 2024 и 2025 годов» следующие изменения: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а) изложить пункт 17 в следующей редакции: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lastRenderedPageBreak/>
        <w:t xml:space="preserve">«17. Казначейскому сопровождению в соответствии со статьями 242.23, 242.26 Бюджетного кодекса Российской Федерации подлежат средства, получаемые на основании: 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1) муниципальных контрактов, договоров (соглашений), контрактов (договоров), о поставке товаров, выполнении работ, оказании услуг, заключаемых на сумму более 1 000 000,00 рублей и предусматривающих авансовые платежи;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2) контрактов (договоров) о поставке товаров, выполнении работ, оказании услуг, заключаемых муниципальными бюджетными и автономными учреждениями, лицевые счета которым открыты в Управлении финансов муниципального образования «Муниципальный округ Увинский район Удмуртской Республики», заключаемых на сумму более 1 000 000,00 рублей и предусматривающих авансовые платежи.»;</w:t>
      </w:r>
    </w:p>
    <w:p w:rsidR="00BD0D63" w:rsidRPr="00BD0D63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б) абзац 5 пункта 18 исключить.</w:t>
      </w:r>
    </w:p>
    <w:p w:rsidR="00791BA4" w:rsidRDefault="00BD0D63" w:rsidP="00BD0D63">
      <w:pPr>
        <w:ind w:firstLine="709"/>
        <w:jc w:val="both"/>
        <w:rPr>
          <w:sz w:val="28"/>
          <w:szCs w:val="28"/>
        </w:rPr>
      </w:pPr>
      <w:r w:rsidRPr="00BD0D63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BD0D63" w:rsidRDefault="00BD0D63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B22D16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 w:rsidR="00B22D16">
        <w:rPr>
          <w:rStyle w:val="FontStyle12"/>
          <w:sz w:val="28"/>
          <w:szCs w:val="28"/>
        </w:rPr>
        <w:t xml:space="preserve">         </w:t>
      </w:r>
      <w:r>
        <w:rPr>
          <w:rStyle w:val="FontStyle12"/>
          <w:sz w:val="28"/>
          <w:szCs w:val="28"/>
        </w:rPr>
        <w:t xml:space="preserve">  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B22D16">
        <w:rPr>
          <w:rStyle w:val="FontStyle12"/>
          <w:sz w:val="28"/>
          <w:szCs w:val="28"/>
        </w:rPr>
        <w:t xml:space="preserve"> </w:t>
      </w:r>
      <w:r w:rsidR="00F36EF7">
        <w:rPr>
          <w:rStyle w:val="FontStyle12"/>
          <w:sz w:val="28"/>
          <w:szCs w:val="28"/>
        </w:rPr>
        <w:t>Митрюкова</w:t>
      </w:r>
    </w:p>
    <w:p w:rsidR="008C618B" w:rsidRDefault="008C618B" w:rsidP="008E4D79">
      <w:pPr>
        <w:jc w:val="both"/>
      </w:pPr>
      <w:bookmarkStart w:id="0" w:name="_GoBack"/>
      <w:bookmarkEnd w:id="0"/>
      <w:permEnd w:id="1805476392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4D56"/>
    <w:rsid w:val="00016372"/>
    <w:rsid w:val="000164F4"/>
    <w:rsid w:val="00016FAE"/>
    <w:rsid w:val="000172A1"/>
    <w:rsid w:val="00017EC9"/>
    <w:rsid w:val="000202EC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912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4BEB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123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084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6CAB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8600E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D92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54BF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42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1206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5FC6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67A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264A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E0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5504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25F"/>
    <w:rsid w:val="00B22D16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159"/>
    <w:rsid w:val="00B6634D"/>
    <w:rsid w:val="00B670DC"/>
    <w:rsid w:val="00B67486"/>
    <w:rsid w:val="00B67ECB"/>
    <w:rsid w:val="00B70E5E"/>
    <w:rsid w:val="00B7139C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0D63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52D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078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9A7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356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5012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19D4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20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2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408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1-2</cp:lastModifiedBy>
  <cp:revision>34</cp:revision>
  <cp:lastPrinted>2023-07-06T10:29:00Z</cp:lastPrinted>
  <dcterms:created xsi:type="dcterms:W3CDTF">2023-01-16T09:37:00Z</dcterms:created>
  <dcterms:modified xsi:type="dcterms:W3CDTF">2023-07-06T10:30:00Z</dcterms:modified>
</cp:coreProperties>
</file>